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3F" w:rsidRPr="00DC49B0" w:rsidRDefault="00E9653F" w:rsidP="00E9653F">
      <w:pPr>
        <w:pStyle w:val="Nagwek"/>
        <w:jc w:val="right"/>
        <w:rPr>
          <w:rFonts w:ascii="Arial" w:hAnsi="Arial" w:cs="Arial"/>
          <w:b/>
        </w:rPr>
      </w:pPr>
      <w:bookmarkStart w:id="0" w:name="_GoBack"/>
      <w:bookmarkEnd w:id="0"/>
      <w:r w:rsidRPr="00DC49B0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>2</w:t>
      </w:r>
      <w:r w:rsidRPr="00DC49B0">
        <w:rPr>
          <w:rFonts w:ascii="Arial" w:hAnsi="Arial" w:cs="Arial"/>
          <w:b/>
        </w:rPr>
        <w:t xml:space="preserve"> do Zaproszenia</w:t>
      </w:r>
    </w:p>
    <w:p w:rsidR="00E9653F" w:rsidRDefault="00E9653F" w:rsidP="00EA2419">
      <w:pPr>
        <w:jc w:val="center"/>
        <w:rPr>
          <w:b/>
        </w:rPr>
      </w:pPr>
    </w:p>
    <w:p w:rsidR="00CE6ECC" w:rsidRPr="00CE6ECC" w:rsidRDefault="00CE6ECC" w:rsidP="00EA2419">
      <w:pPr>
        <w:jc w:val="center"/>
        <w:rPr>
          <w:b/>
        </w:rPr>
      </w:pPr>
      <w:r w:rsidRPr="00CE6ECC">
        <w:rPr>
          <w:b/>
        </w:rPr>
        <w:t>OPIS PRZEDMIOTU ZAMÓWIENIA</w:t>
      </w:r>
    </w:p>
    <w:p w:rsidR="00A715A4" w:rsidRPr="00CE6ECC" w:rsidRDefault="00A715A4" w:rsidP="005D2C28">
      <w:pPr>
        <w:jc w:val="both"/>
        <w:rPr>
          <w:b/>
        </w:rPr>
      </w:pPr>
    </w:p>
    <w:p w:rsidR="00D057FE" w:rsidRDefault="00CE6ECC" w:rsidP="005D2C28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CE6ECC">
        <w:rPr>
          <w:b/>
          <w:u w:val="single"/>
        </w:rPr>
        <w:t>Informację Ogólne:</w:t>
      </w:r>
    </w:p>
    <w:p w:rsidR="00CE6ECC" w:rsidRDefault="00CE6ECC" w:rsidP="005D2C28">
      <w:pPr>
        <w:pStyle w:val="Akapitzlist"/>
        <w:jc w:val="both"/>
        <w:rPr>
          <w:b/>
          <w:u w:val="single"/>
        </w:rPr>
      </w:pPr>
    </w:p>
    <w:p w:rsidR="00CE6ECC" w:rsidRDefault="00CE6ECC" w:rsidP="005D2C28">
      <w:pPr>
        <w:pStyle w:val="Akapitzlist"/>
        <w:jc w:val="both"/>
      </w:pPr>
      <w:r>
        <w:t>Przedmiot zamówienia obejmuje</w:t>
      </w:r>
      <w:r w:rsidR="00D268FD">
        <w:t xml:space="preserve"> dostawę,</w:t>
      </w:r>
      <w:r>
        <w:t xml:space="preserve"> wymianę na nowe</w:t>
      </w:r>
      <w:r w:rsidR="00E170F9">
        <w:t xml:space="preserve"> (utylizację zużytych)</w:t>
      </w:r>
      <w:r>
        <w:t xml:space="preserve"> baterii akumul</w:t>
      </w:r>
      <w:r w:rsidR="00D268FD">
        <w:t xml:space="preserve">atorów, ich kalibrację, a także zmianę parametru </w:t>
      </w:r>
      <w:r w:rsidR="00D268FD">
        <w:rPr>
          <w:rFonts w:eastAsia="Times New Roman"/>
        </w:rPr>
        <w:t xml:space="preserve">instalacji akumulatorów w zasilaczu UPS </w:t>
      </w:r>
      <w:r>
        <w:t xml:space="preserve">zasilania gwarantowanego w energię elektryczną obiektu </w:t>
      </w:r>
      <w:r w:rsidR="00D268FD">
        <w:t xml:space="preserve">Akwarium Gdyńskiego. </w:t>
      </w:r>
      <w:r w:rsidR="00CB6490">
        <w:t xml:space="preserve"> </w:t>
      </w:r>
    </w:p>
    <w:p w:rsidR="00D268FD" w:rsidRDefault="00D268FD" w:rsidP="005D2C28">
      <w:pPr>
        <w:pStyle w:val="Akapitzlist"/>
        <w:jc w:val="both"/>
      </w:pPr>
    </w:p>
    <w:p w:rsidR="00A715A4" w:rsidRDefault="00A715A4" w:rsidP="005D2C28">
      <w:pPr>
        <w:pStyle w:val="Akapitzlist"/>
        <w:jc w:val="both"/>
      </w:pPr>
    </w:p>
    <w:p w:rsidR="00CE6ECC" w:rsidRPr="00CE6ECC" w:rsidRDefault="00CE6ECC" w:rsidP="005D2C28">
      <w:pPr>
        <w:pStyle w:val="Akapitzlist"/>
        <w:numPr>
          <w:ilvl w:val="0"/>
          <w:numId w:val="1"/>
        </w:numPr>
        <w:jc w:val="both"/>
      </w:pPr>
      <w:r>
        <w:rPr>
          <w:b/>
          <w:u w:val="single"/>
        </w:rPr>
        <w:t>Opis Zamówienia:</w:t>
      </w:r>
    </w:p>
    <w:p w:rsidR="00CE6ECC" w:rsidRDefault="00CE6ECC" w:rsidP="005D2C28">
      <w:pPr>
        <w:pStyle w:val="Akapitzlist"/>
        <w:jc w:val="both"/>
      </w:pPr>
    </w:p>
    <w:p w:rsidR="00CE6ECC" w:rsidRDefault="00CE6ECC" w:rsidP="00687FB5">
      <w:pPr>
        <w:pStyle w:val="Akapitzlist"/>
      </w:pPr>
      <w:r>
        <w:t>Przedmiotem zamówien</w:t>
      </w:r>
      <w:r w:rsidR="00E902DA">
        <w:t xml:space="preserve">ia jest dostawa oraz </w:t>
      </w:r>
      <w:r w:rsidR="00284334">
        <w:t>wymiana na nowe</w:t>
      </w:r>
      <w:r w:rsidR="00E902DA">
        <w:t xml:space="preserve"> </w:t>
      </w:r>
      <w:r w:rsidR="006F0080">
        <w:t xml:space="preserve">58 sztuk </w:t>
      </w:r>
      <w:r>
        <w:t>baterii akumulatorów układu</w:t>
      </w:r>
      <w:r w:rsidR="00A715A4">
        <w:t xml:space="preserve"> UPS</w:t>
      </w:r>
      <w:r>
        <w:t xml:space="preserve"> zasilania gwarantowaneg</w:t>
      </w:r>
      <w:r w:rsidR="00E902DA">
        <w:t xml:space="preserve">o w energię elektryczną obiektu. </w:t>
      </w:r>
      <w:r w:rsidR="008F41FB">
        <w:t>Zamontowane baterie</w:t>
      </w:r>
      <w:r w:rsidR="00284334">
        <w:t xml:space="preserve"> należy </w:t>
      </w:r>
      <w:r w:rsidR="008F41FB">
        <w:t>skalibrować</w:t>
      </w:r>
      <w:r w:rsidR="00A715A4">
        <w:t xml:space="preserve"> </w:t>
      </w:r>
      <w:r w:rsidR="00A715A4">
        <w:rPr>
          <w:rFonts w:eastAsia="Times New Roman"/>
        </w:rPr>
        <w:t>(ustawienie prądu ładowania o wartości C15)</w:t>
      </w:r>
      <w:r w:rsidR="00284334">
        <w:t xml:space="preserve"> oraz zmienić parametr instalacji baterii</w:t>
      </w:r>
      <w:r w:rsidR="00284334" w:rsidRPr="00E902DA">
        <w:t xml:space="preserve"> </w:t>
      </w:r>
      <w:r w:rsidR="00284334">
        <w:t>w systemie UPS.</w:t>
      </w:r>
      <w:r w:rsidR="00A715A4">
        <w:t xml:space="preserve"> </w:t>
      </w:r>
      <w:r w:rsidR="00284334">
        <w:t xml:space="preserve">Zużyte baterie przekazać do utylizacji (koszt </w:t>
      </w:r>
      <w:r w:rsidR="008F41FB">
        <w:t>utylizacji</w:t>
      </w:r>
      <w:r w:rsidR="00284334">
        <w:t xml:space="preserve"> ponosi Wykonawca).</w:t>
      </w:r>
      <w:r w:rsidR="00D268FD">
        <w:t xml:space="preserve"> Nowe akumulatory</w:t>
      </w:r>
      <w:r w:rsidR="006F0080">
        <w:t xml:space="preserve"> </w:t>
      </w:r>
      <w:r w:rsidR="00A715A4">
        <w:t>muszą</w:t>
      </w:r>
      <w:r w:rsidR="006F0080">
        <w:t xml:space="preserve"> </w:t>
      </w:r>
      <w:r w:rsidR="001C77DA">
        <w:t xml:space="preserve">być przeznaczone do pracy z UPS </w:t>
      </w:r>
      <w:r w:rsidR="006F0080">
        <w:t xml:space="preserve">i posiadać parametry </w:t>
      </w:r>
      <w:r w:rsidR="001C77DA">
        <w:br/>
      </w:r>
      <w:r w:rsidR="006F0080">
        <w:t xml:space="preserve">o wartościach równych lub lepszych niż obecnie zamontowane baterie </w:t>
      </w:r>
      <w:r w:rsidR="001C77DA">
        <w:br/>
      </w:r>
      <w:r w:rsidR="006F0080">
        <w:t>SBL 90-12i.</w:t>
      </w:r>
      <w:r w:rsidR="00FB04D2">
        <w:t xml:space="preserve"> Po wykonaniu prac należy przeprowadzić próby zdawczo-odbiorcze, </w:t>
      </w:r>
      <w:r w:rsidR="00576027">
        <w:t>podczas których parametry pracy akumulatorów powinny zapewnić pracę zgodnie z normami zamontowanego układu UPS. Wykonane pomiary</w:t>
      </w:r>
      <w:r w:rsidR="00FB04D2">
        <w:t xml:space="preserve"> </w:t>
      </w:r>
      <w:r w:rsidR="00576027">
        <w:t>parametrów</w:t>
      </w:r>
      <w:r w:rsidR="00FB04D2">
        <w:t xml:space="preserve"> prac</w:t>
      </w:r>
      <w:r w:rsidR="00576027">
        <w:t xml:space="preserve">y akumulatorów muszą być zawarte </w:t>
      </w:r>
      <w:r w:rsidR="00FB04D2">
        <w:t xml:space="preserve">w </w:t>
      </w:r>
      <w:r w:rsidR="00687FB5">
        <w:t>protokole dołączonym do protokołu odbiorczego</w:t>
      </w:r>
      <w:r w:rsidR="00FB04D2">
        <w:t xml:space="preserve">. </w:t>
      </w:r>
    </w:p>
    <w:p w:rsidR="006F0080" w:rsidRDefault="006F0080" w:rsidP="005D2C28">
      <w:pPr>
        <w:pStyle w:val="Akapitzlist"/>
        <w:jc w:val="both"/>
      </w:pPr>
      <w:r>
        <w:t>Parametry baterii</w:t>
      </w:r>
      <w:r w:rsidR="00EA5B7F">
        <w:t xml:space="preserve"> akumulatorów:</w:t>
      </w:r>
    </w:p>
    <w:p w:rsidR="006F0080" w:rsidRDefault="00443F78" w:rsidP="005D2C28">
      <w:pPr>
        <w:pStyle w:val="Akapitzlist"/>
        <w:jc w:val="both"/>
      </w:pPr>
      <w:r>
        <w:t xml:space="preserve"> </w:t>
      </w:r>
      <w:r w:rsidR="005D2C28">
        <w:t xml:space="preserve">  </w:t>
      </w:r>
      <w:r>
        <w:t xml:space="preserve">a) </w:t>
      </w:r>
      <w:r w:rsidR="006F0080">
        <w:t xml:space="preserve"> napięcie: 12V,</w:t>
      </w:r>
    </w:p>
    <w:p w:rsidR="006F0080" w:rsidRDefault="00443F78" w:rsidP="005D2C28">
      <w:pPr>
        <w:pStyle w:val="Akapitzlist"/>
        <w:jc w:val="both"/>
      </w:pPr>
      <w:r>
        <w:t xml:space="preserve"> </w:t>
      </w:r>
      <w:r w:rsidR="005D2C28">
        <w:t xml:space="preserve">  </w:t>
      </w:r>
      <w:r>
        <w:t xml:space="preserve">b) </w:t>
      </w:r>
      <w:r w:rsidR="006F0080">
        <w:t xml:space="preserve"> pojemność akumulatora: nie mniej niż 90 Ah,</w:t>
      </w:r>
    </w:p>
    <w:p w:rsidR="006F0080" w:rsidRDefault="00443F78" w:rsidP="005D2C28">
      <w:pPr>
        <w:pStyle w:val="Akapitzlist"/>
        <w:jc w:val="both"/>
      </w:pPr>
      <w:r>
        <w:t xml:space="preserve"> </w:t>
      </w:r>
      <w:r w:rsidR="005D2C28">
        <w:t xml:space="preserve">  </w:t>
      </w:r>
      <w:r>
        <w:t xml:space="preserve">c)  </w:t>
      </w:r>
      <w:r w:rsidR="006F0080">
        <w:t xml:space="preserve">wymiary: </w:t>
      </w:r>
      <w:r>
        <w:t xml:space="preserve"> - długość: 307 mm </w:t>
      </w:r>
      <w:r w:rsidRPr="00443F78">
        <w:rPr>
          <w:rFonts w:cs="Arial"/>
        </w:rPr>
        <w:t>±</w:t>
      </w:r>
      <w:r>
        <w:t xml:space="preserve"> 2 mm,</w:t>
      </w:r>
    </w:p>
    <w:p w:rsidR="00443F78" w:rsidRDefault="00443F78" w:rsidP="005D2C28">
      <w:pPr>
        <w:pStyle w:val="Akapitzlist"/>
        <w:jc w:val="both"/>
      </w:pPr>
      <w:r>
        <w:t xml:space="preserve">                        - szerokość: 167 mm </w:t>
      </w:r>
      <w:r>
        <w:rPr>
          <w:rFonts w:cs="Arial"/>
        </w:rPr>
        <w:t>±</w:t>
      </w:r>
      <w:r>
        <w:t xml:space="preserve"> 2 mm,</w:t>
      </w:r>
    </w:p>
    <w:p w:rsidR="00443F78" w:rsidRDefault="00443F78" w:rsidP="005D2C28">
      <w:pPr>
        <w:pStyle w:val="Akapitzlist"/>
        <w:jc w:val="both"/>
      </w:pPr>
      <w:r>
        <w:t xml:space="preserve">                        - wysokość całkowita: 215 mm </w:t>
      </w:r>
      <w:r>
        <w:rPr>
          <w:rFonts w:cs="Arial"/>
        </w:rPr>
        <w:t>±</w:t>
      </w:r>
      <w:r>
        <w:t xml:space="preserve"> 5 mm,</w:t>
      </w:r>
    </w:p>
    <w:p w:rsidR="00443F78" w:rsidRDefault="005D2C28" w:rsidP="005D2C28">
      <w:pPr>
        <w:pStyle w:val="Akapitzlist"/>
        <w:jc w:val="both"/>
      </w:pPr>
      <w:r>
        <w:t xml:space="preserve">  </w:t>
      </w:r>
      <w:r w:rsidR="00443F78">
        <w:t xml:space="preserve">d) </w:t>
      </w:r>
      <w:r>
        <w:t xml:space="preserve"> </w:t>
      </w:r>
      <w:r w:rsidR="00443F78">
        <w:t>projektowana żywotność: nie mniej niż 1</w:t>
      </w:r>
      <w:r w:rsidR="00CB6490">
        <w:t>2</w:t>
      </w:r>
      <w:r w:rsidR="00443F78">
        <w:t xml:space="preserve"> lat</w:t>
      </w:r>
      <w:r w:rsidR="00BF1F3D">
        <w:t xml:space="preserve"> (dla pracy buforowej)</w:t>
      </w:r>
      <w:r w:rsidR="00443F78">
        <w:t>,</w:t>
      </w:r>
    </w:p>
    <w:p w:rsidR="00443F78" w:rsidRDefault="005D2C28" w:rsidP="005D2C28">
      <w:pPr>
        <w:pStyle w:val="Akapitzlist"/>
        <w:ind w:left="1134" w:hanging="414"/>
        <w:jc w:val="both"/>
      </w:pPr>
      <w:r>
        <w:t xml:space="preserve">  </w:t>
      </w:r>
      <w:r w:rsidR="00443F78">
        <w:t>e)</w:t>
      </w:r>
      <w:r>
        <w:t xml:space="preserve"> </w:t>
      </w:r>
      <w:r w:rsidR="00443F78">
        <w:t xml:space="preserve">technologia wykonania VRLA lub AGM do zastosowania w zasilaczach   </w:t>
      </w:r>
      <w:r>
        <w:t xml:space="preserve">  </w:t>
      </w:r>
      <w:r w:rsidR="00443F78">
        <w:t>UPS</w:t>
      </w:r>
      <w:r w:rsidR="00EA5B7F">
        <w:t>,</w:t>
      </w:r>
    </w:p>
    <w:p w:rsidR="00EA5B7F" w:rsidRDefault="005D2C28" w:rsidP="005D2C28">
      <w:pPr>
        <w:pStyle w:val="Akapitzlist"/>
        <w:ind w:left="993" w:hanging="273"/>
        <w:jc w:val="both"/>
      </w:pPr>
      <w:r>
        <w:t xml:space="preserve">  </w:t>
      </w:r>
      <w:r w:rsidR="00EA5B7F">
        <w:t xml:space="preserve">f) </w:t>
      </w:r>
      <w:r>
        <w:t xml:space="preserve"> </w:t>
      </w:r>
      <w:r w:rsidR="00EA5B7F">
        <w:t>gwarancja: nie mniej niż 24 miesiące,</w:t>
      </w:r>
    </w:p>
    <w:p w:rsidR="00F42259" w:rsidRDefault="00F42259" w:rsidP="005D2C28">
      <w:pPr>
        <w:pStyle w:val="Akapitzlist"/>
        <w:ind w:left="993" w:hanging="273"/>
        <w:jc w:val="both"/>
      </w:pPr>
      <w:r w:rsidRPr="00FB04D2">
        <w:t xml:space="preserve">  g) akumulatory wyprodukowane </w:t>
      </w:r>
      <w:r w:rsidR="00FB04D2" w:rsidRPr="00FB04D2">
        <w:t xml:space="preserve">nie wcześniej niż </w:t>
      </w:r>
      <w:r w:rsidRPr="00FB04D2">
        <w:t>w 2022 roku,</w:t>
      </w:r>
    </w:p>
    <w:p w:rsidR="00683FE7" w:rsidRPr="00FB04D2" w:rsidRDefault="00683FE7" w:rsidP="005D2C28">
      <w:pPr>
        <w:pStyle w:val="Akapitzlist"/>
        <w:ind w:left="993" w:hanging="273"/>
        <w:jc w:val="both"/>
      </w:pPr>
      <w:r>
        <w:t xml:space="preserve">  h) dokumentacja techniczna oraz certyfikat jakości zgodnie z normami dla akumulatorów przeznaczonych dla układów UPS.</w:t>
      </w:r>
    </w:p>
    <w:p w:rsidR="00A715A4" w:rsidRDefault="00443F78" w:rsidP="005D2C28">
      <w:pPr>
        <w:pStyle w:val="Akapitzlist"/>
        <w:jc w:val="both"/>
      </w:pPr>
      <w:r>
        <w:t xml:space="preserve">    </w:t>
      </w:r>
    </w:p>
    <w:p w:rsidR="006F0080" w:rsidRDefault="00443F78" w:rsidP="005D2C28">
      <w:pPr>
        <w:pStyle w:val="Akapitzlist"/>
        <w:jc w:val="both"/>
      </w:pPr>
      <w:r>
        <w:t xml:space="preserve">      </w:t>
      </w:r>
    </w:p>
    <w:p w:rsidR="009F6CBF" w:rsidRPr="009F6CBF" w:rsidRDefault="009F6CBF" w:rsidP="005D2C28">
      <w:pPr>
        <w:pStyle w:val="Akapitzlist"/>
        <w:numPr>
          <w:ilvl w:val="0"/>
          <w:numId w:val="1"/>
        </w:numPr>
        <w:jc w:val="both"/>
      </w:pPr>
      <w:r>
        <w:rPr>
          <w:b/>
          <w:u w:val="single"/>
        </w:rPr>
        <w:t>Wymag</w:t>
      </w:r>
      <w:r w:rsidR="00B80F61">
        <w:rPr>
          <w:b/>
          <w:u w:val="single"/>
        </w:rPr>
        <w:t>a</w:t>
      </w:r>
      <w:r>
        <w:rPr>
          <w:b/>
          <w:u w:val="single"/>
        </w:rPr>
        <w:t>nia dla W</w:t>
      </w:r>
      <w:r w:rsidRPr="009F6CBF">
        <w:rPr>
          <w:b/>
          <w:u w:val="single"/>
        </w:rPr>
        <w:t>ykonawcy</w:t>
      </w:r>
      <w:r>
        <w:rPr>
          <w:b/>
          <w:u w:val="single"/>
        </w:rPr>
        <w:t>:</w:t>
      </w:r>
    </w:p>
    <w:p w:rsidR="009F6CBF" w:rsidRDefault="009F6CBF" w:rsidP="005D2C28">
      <w:pPr>
        <w:pStyle w:val="Akapitzlist"/>
        <w:jc w:val="both"/>
        <w:rPr>
          <w:b/>
          <w:u w:val="single"/>
        </w:rPr>
      </w:pPr>
    </w:p>
    <w:p w:rsidR="009F6CBF" w:rsidRDefault="009F6CBF" w:rsidP="005D2C28">
      <w:pPr>
        <w:pStyle w:val="Akapitzlist"/>
        <w:jc w:val="both"/>
      </w:pPr>
      <w:r>
        <w:t>Wykon</w:t>
      </w:r>
      <w:r w:rsidR="00B80F61">
        <w:t xml:space="preserve">awca </w:t>
      </w:r>
      <w:r w:rsidR="00D268FD">
        <w:t xml:space="preserve">musi </w:t>
      </w:r>
      <w:r w:rsidR="00B80F61">
        <w:t>spełni</w:t>
      </w:r>
      <w:r w:rsidR="00D268FD">
        <w:t xml:space="preserve">ć </w:t>
      </w:r>
      <w:r>
        <w:t>następujące w</w:t>
      </w:r>
      <w:r w:rsidR="00B80F61">
        <w:t>ymagania</w:t>
      </w:r>
      <w:r>
        <w:t>:</w:t>
      </w:r>
    </w:p>
    <w:p w:rsidR="009F6CBF" w:rsidRDefault="00B80F61" w:rsidP="005D2C28">
      <w:pPr>
        <w:pStyle w:val="Akapitzlist"/>
        <w:numPr>
          <w:ilvl w:val="2"/>
          <w:numId w:val="2"/>
        </w:numPr>
        <w:tabs>
          <w:tab w:val="clear" w:pos="1761"/>
          <w:tab w:val="num" w:pos="1134"/>
        </w:tabs>
        <w:ind w:left="1134"/>
        <w:jc w:val="both"/>
        <w:rPr>
          <w:rFonts w:eastAsia="Times New Roman"/>
        </w:rPr>
      </w:pPr>
      <w:r>
        <w:t xml:space="preserve">Posiadać autoryzację na </w:t>
      </w:r>
      <w:r w:rsidR="009F6CBF">
        <w:rPr>
          <w:rFonts w:eastAsia="Times New Roman"/>
        </w:rPr>
        <w:t xml:space="preserve">serwis zasilaczy UPS </w:t>
      </w:r>
      <w:proofErr w:type="spellStart"/>
      <w:r w:rsidR="009F6CBF">
        <w:rPr>
          <w:rFonts w:eastAsia="Times New Roman"/>
        </w:rPr>
        <w:t>Cover</w:t>
      </w:r>
      <w:proofErr w:type="spellEnd"/>
      <w:r w:rsidR="009F6CBF">
        <w:rPr>
          <w:rFonts w:eastAsia="Times New Roman"/>
        </w:rPr>
        <w:t xml:space="preserve"> z serii NT,</w:t>
      </w:r>
    </w:p>
    <w:p w:rsidR="009F6CBF" w:rsidRDefault="005D2C28" w:rsidP="005D2C28">
      <w:pPr>
        <w:pStyle w:val="Akapitzlist"/>
        <w:numPr>
          <w:ilvl w:val="2"/>
          <w:numId w:val="2"/>
        </w:numPr>
        <w:tabs>
          <w:tab w:val="clear" w:pos="1761"/>
          <w:tab w:val="num" w:pos="1134"/>
        </w:tabs>
        <w:ind w:left="1134"/>
        <w:jc w:val="both"/>
        <w:rPr>
          <w:rFonts w:eastAsia="Times New Roman"/>
        </w:rPr>
      </w:pPr>
      <w:r>
        <w:rPr>
          <w:rFonts w:eastAsia="Times New Roman"/>
        </w:rPr>
        <w:lastRenderedPageBreak/>
        <w:t>P</w:t>
      </w:r>
      <w:r w:rsidR="00187E50">
        <w:rPr>
          <w:rFonts w:eastAsia="Times New Roman"/>
        </w:rPr>
        <w:t>osiadać niezbędne oprogramowanie serwisowe</w:t>
      </w:r>
      <w:r w:rsidR="009F6CBF" w:rsidRPr="009F6CBF">
        <w:rPr>
          <w:rFonts w:eastAsia="Times New Roman"/>
        </w:rPr>
        <w:t xml:space="preserve"> umożliwiającego </w:t>
      </w:r>
      <w:r w:rsidR="009F6CBF">
        <w:rPr>
          <w:rFonts w:eastAsia="Times New Roman"/>
        </w:rPr>
        <w:t xml:space="preserve">  </w:t>
      </w:r>
      <w:r w:rsidR="009F6CBF" w:rsidRPr="009F6CBF">
        <w:rPr>
          <w:rFonts w:eastAsia="Times New Roman"/>
        </w:rPr>
        <w:t>wykonanie kompleksowej kalibracji i testów UPS</w:t>
      </w:r>
      <w:r w:rsidR="009F6CBF">
        <w:rPr>
          <w:rFonts w:eastAsia="Times New Roman"/>
        </w:rPr>
        <w:t>,</w:t>
      </w:r>
    </w:p>
    <w:p w:rsidR="009F6CBF" w:rsidRDefault="00187E50" w:rsidP="005D2C28">
      <w:pPr>
        <w:pStyle w:val="Akapitzlist"/>
        <w:numPr>
          <w:ilvl w:val="2"/>
          <w:numId w:val="3"/>
        </w:numPr>
        <w:tabs>
          <w:tab w:val="clear" w:pos="1761"/>
          <w:tab w:val="num" w:pos="1134"/>
        </w:tabs>
        <w:ind w:left="1134"/>
        <w:jc w:val="both"/>
        <w:rPr>
          <w:rFonts w:eastAsia="Times New Roman"/>
        </w:rPr>
      </w:pPr>
      <w:r>
        <w:rPr>
          <w:rFonts w:eastAsia="Times New Roman"/>
        </w:rPr>
        <w:t>Posiadać o</w:t>
      </w:r>
      <w:r w:rsidR="009F6CBF">
        <w:rPr>
          <w:rFonts w:eastAsia="Times New Roman"/>
        </w:rPr>
        <w:t>dp</w:t>
      </w:r>
      <w:r>
        <w:rPr>
          <w:rFonts w:eastAsia="Times New Roman"/>
        </w:rPr>
        <w:t>o</w:t>
      </w:r>
      <w:r w:rsidR="009F6CBF">
        <w:rPr>
          <w:rFonts w:eastAsia="Times New Roman"/>
        </w:rPr>
        <w:t>wie</w:t>
      </w:r>
      <w:r>
        <w:rPr>
          <w:rFonts w:eastAsia="Times New Roman"/>
        </w:rPr>
        <w:t>dnie</w:t>
      </w:r>
      <w:r w:rsidR="009F6CBF">
        <w:rPr>
          <w:rFonts w:eastAsia="Times New Roman"/>
        </w:rPr>
        <w:t xml:space="preserve"> kwalifikacje i umiejętno</w:t>
      </w:r>
      <w:r>
        <w:rPr>
          <w:rFonts w:eastAsia="Times New Roman"/>
        </w:rPr>
        <w:t>ści celem dokonania kalibracji układu ładowania akumulatorów po ich wymianie (ustawienie prądu ładowania o</w:t>
      </w:r>
      <w:r w:rsidR="008F41FB">
        <w:rPr>
          <w:rFonts w:eastAsia="Times New Roman"/>
        </w:rPr>
        <w:t xml:space="preserve"> wartości C15), a także </w:t>
      </w:r>
      <w:r>
        <w:rPr>
          <w:rFonts w:eastAsia="Times New Roman"/>
        </w:rPr>
        <w:t>zmiany</w:t>
      </w:r>
      <w:r w:rsidRPr="00187E50">
        <w:rPr>
          <w:rFonts w:eastAsia="Times New Roman"/>
        </w:rPr>
        <w:t xml:space="preserve"> parametru instalacji akumulatorów w zasilaczu UPS NT160</w:t>
      </w:r>
      <w:r>
        <w:rPr>
          <w:rFonts w:eastAsia="Times New Roman"/>
        </w:rPr>
        <w:t xml:space="preserve"> (GES</w:t>
      </w:r>
      <w:r w:rsidR="00B80F61">
        <w:rPr>
          <w:rFonts w:eastAsia="Times New Roman"/>
        </w:rPr>
        <w:t>164NT3342001)</w:t>
      </w:r>
      <w:r w:rsidR="005D2C28">
        <w:rPr>
          <w:rFonts w:eastAsia="Times New Roman"/>
        </w:rPr>
        <w:t>.</w:t>
      </w:r>
    </w:p>
    <w:p w:rsidR="005D2C28" w:rsidRDefault="005D2C28" w:rsidP="005D2C28">
      <w:pPr>
        <w:pStyle w:val="Akapitzlist"/>
        <w:ind w:left="993" w:hanging="273"/>
        <w:jc w:val="both"/>
      </w:pPr>
    </w:p>
    <w:p w:rsidR="00A715A4" w:rsidRPr="009F6CBF" w:rsidRDefault="00A715A4" w:rsidP="005D2C28">
      <w:pPr>
        <w:pStyle w:val="Akapitzlist"/>
        <w:ind w:left="993" w:hanging="273"/>
        <w:jc w:val="both"/>
      </w:pPr>
    </w:p>
    <w:p w:rsidR="005D2C28" w:rsidRDefault="005D2C28" w:rsidP="005D2C28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Wytyczne dla Wykonawcy:</w:t>
      </w:r>
    </w:p>
    <w:p w:rsidR="00E9653F" w:rsidRDefault="00E9653F" w:rsidP="00E9653F">
      <w:pPr>
        <w:pStyle w:val="Akapitzlist"/>
        <w:jc w:val="both"/>
        <w:rPr>
          <w:b/>
          <w:u w:val="single"/>
        </w:rPr>
      </w:pPr>
    </w:p>
    <w:p w:rsidR="00E9653F" w:rsidRPr="00E9653F" w:rsidRDefault="00E9653F" w:rsidP="00E9653F">
      <w:pPr>
        <w:pStyle w:val="Akapitzlist"/>
        <w:numPr>
          <w:ilvl w:val="1"/>
          <w:numId w:val="5"/>
        </w:numPr>
      </w:pPr>
      <w:r w:rsidRPr="00E9653F">
        <w:t xml:space="preserve">Wykonawca podczas prac związanych z wymianą baterii akumulatorów zapewni ciągłość zasilania dla obiektu z wykorzystaniem sieci głównej oraz agregatu prądotwórczego obiektu, a także będzie prowadził nadzór na jego pracą. </w:t>
      </w:r>
    </w:p>
    <w:p w:rsidR="00E9653F" w:rsidRPr="00E9653F" w:rsidRDefault="00E9653F" w:rsidP="00E9653F">
      <w:pPr>
        <w:pStyle w:val="Akapitzlist"/>
        <w:numPr>
          <w:ilvl w:val="1"/>
          <w:numId w:val="5"/>
        </w:numPr>
      </w:pPr>
      <w:r w:rsidRPr="00E9653F">
        <w:t>Przerwa w działaniu UPS związana z wymiana baterii i kalibracja systemu nie potrwa dłużej niż 8 godzin.</w:t>
      </w:r>
    </w:p>
    <w:p w:rsidR="00E9653F" w:rsidRDefault="00E9653F" w:rsidP="00E9653F">
      <w:pPr>
        <w:pStyle w:val="Akapitzlist"/>
        <w:jc w:val="both"/>
        <w:rPr>
          <w:b/>
          <w:u w:val="single"/>
        </w:rPr>
      </w:pPr>
    </w:p>
    <w:p w:rsidR="005D2C28" w:rsidRDefault="005D2C28" w:rsidP="005D2C28">
      <w:pPr>
        <w:pStyle w:val="Akapitzlist"/>
        <w:jc w:val="both"/>
        <w:rPr>
          <w:b/>
          <w:u w:val="single"/>
        </w:rPr>
      </w:pPr>
    </w:p>
    <w:p w:rsidR="00E170F9" w:rsidRPr="00CE6ECC" w:rsidRDefault="00E170F9" w:rsidP="00E9653F">
      <w:pPr>
        <w:jc w:val="both"/>
      </w:pPr>
    </w:p>
    <w:sectPr w:rsidR="00E170F9" w:rsidRPr="00CE6ECC" w:rsidSect="00A715A4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5743"/>
    <w:multiLevelType w:val="hybridMultilevel"/>
    <w:tmpl w:val="E2BAAC08"/>
    <w:lvl w:ilvl="0" w:tplc="81646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1646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34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22"/>
        </w:tabs>
        <w:ind w:left="1022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61"/>
        </w:tabs>
        <w:ind w:left="176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00"/>
        </w:tabs>
        <w:ind w:left="2500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39"/>
        </w:tabs>
        <w:ind w:left="323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78"/>
        </w:tabs>
        <w:ind w:left="397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717"/>
        </w:tabs>
        <w:ind w:left="471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456"/>
        </w:tabs>
        <w:ind w:left="54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195"/>
        </w:tabs>
        <w:ind w:left="6195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65C43BA"/>
    <w:multiLevelType w:val="hybridMultilevel"/>
    <w:tmpl w:val="F86A8968"/>
    <w:lvl w:ilvl="0" w:tplc="D616B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733FD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22"/>
        </w:tabs>
        <w:ind w:left="1022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61"/>
        </w:tabs>
        <w:ind w:left="176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00"/>
        </w:tabs>
        <w:ind w:left="2500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39"/>
        </w:tabs>
        <w:ind w:left="323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78"/>
        </w:tabs>
        <w:ind w:left="397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717"/>
        </w:tabs>
        <w:ind w:left="4717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456"/>
        </w:tabs>
        <w:ind w:left="54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195"/>
        </w:tabs>
        <w:ind w:left="6195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63A02BB1"/>
    <w:multiLevelType w:val="hybridMultilevel"/>
    <w:tmpl w:val="1FDA6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B2012E"/>
    <w:multiLevelType w:val="hybridMultilevel"/>
    <w:tmpl w:val="CAB658B0"/>
    <w:lvl w:ilvl="0" w:tplc="81646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CC"/>
    <w:rsid w:val="00071281"/>
    <w:rsid w:val="00187E50"/>
    <w:rsid w:val="001C77DA"/>
    <w:rsid w:val="00284334"/>
    <w:rsid w:val="00443F78"/>
    <w:rsid w:val="004477E4"/>
    <w:rsid w:val="00515FC6"/>
    <w:rsid w:val="00576027"/>
    <w:rsid w:val="005D2C28"/>
    <w:rsid w:val="00637700"/>
    <w:rsid w:val="00683FE7"/>
    <w:rsid w:val="00687FB5"/>
    <w:rsid w:val="006F0080"/>
    <w:rsid w:val="00792AC3"/>
    <w:rsid w:val="00810FF9"/>
    <w:rsid w:val="008F41FB"/>
    <w:rsid w:val="009F6CBF"/>
    <w:rsid w:val="00A715A4"/>
    <w:rsid w:val="00B80F61"/>
    <w:rsid w:val="00BF1F3D"/>
    <w:rsid w:val="00CB6490"/>
    <w:rsid w:val="00CE6ECC"/>
    <w:rsid w:val="00D04CD3"/>
    <w:rsid w:val="00D057FE"/>
    <w:rsid w:val="00D268FD"/>
    <w:rsid w:val="00E170F9"/>
    <w:rsid w:val="00E902DA"/>
    <w:rsid w:val="00E9653F"/>
    <w:rsid w:val="00EA2419"/>
    <w:rsid w:val="00EA5B7F"/>
    <w:rsid w:val="00F42259"/>
    <w:rsid w:val="00F82D09"/>
    <w:rsid w:val="00FB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614DB-20AC-4DC6-9CF3-DA82F406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53F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653F"/>
    <w:rPr>
      <w:rFonts w:ascii="Century Gothic" w:eastAsia="Times New Roman" w:hAnsi="Century Gothic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Raboszuk</dc:creator>
  <cp:keywords/>
  <dc:description/>
  <cp:lastModifiedBy>Tomasz Formejster</cp:lastModifiedBy>
  <cp:revision>2</cp:revision>
  <dcterms:created xsi:type="dcterms:W3CDTF">2022-10-26T06:52:00Z</dcterms:created>
  <dcterms:modified xsi:type="dcterms:W3CDTF">2022-10-26T06:52:00Z</dcterms:modified>
</cp:coreProperties>
</file>